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2-19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20.03.2026 г. установлен административный надзор, не выполнил ограничение, предусмотренное федеральным законом, а именно не находился по месту жительства в период времени с 22:00 ч. до 06:00 </w:t>
      </w:r>
      <w:r>
        <w:rPr>
          <w:rFonts w:ascii="Times New Roman" w:eastAsia="Times New Roman" w:hAnsi="Times New Roman" w:cs="Times New Roman"/>
          <w:sz w:val="28"/>
          <w:szCs w:val="28"/>
        </w:rPr>
        <w:t>часов 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5019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 /одна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942619148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698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EB3D-6454-458C-87BC-A28FAAEF0E0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